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2C4" w:rsidRDefault="002772C4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</w:p>
    <w:p w:rsidR="002772C4" w:rsidRDefault="002772C4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</w:p>
    <w:p w:rsidR="002772C4" w:rsidRDefault="002772C4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</w:p>
    <w:p w:rsidR="002772C4" w:rsidRDefault="002772C4" w:rsidP="002772C4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dos contrato de nº 015/2012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A Câmara Municipal de Divinópolis são bem superiores aos informados pela empresa em sua relação, conforme quadro demonstrativo anexo ao recurso e documento publicado logo abaixo.</w:t>
      </w:r>
    </w:p>
    <w:p w:rsidR="002772C4" w:rsidRDefault="002772C4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</w:p>
    <w:p w:rsidR="002772C4" w:rsidRDefault="002772C4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ESTADO DE MINAS GERAIS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PREFEITURA MUNICIPAL DE DIVINÓPOLIS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CÂMARA MUNICIPAL DE DIVINÓPOLIS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EXTRATO DO CONTRATO ADMINISTRATIVO N° 015 / 2012.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CONTRATADO: ADCON ADMINISTRAÇÃO E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CONSERVAÇÃO LTDA.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Objeto: Constitui objeto do presente contrato a prestação de serviços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em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funções diversas na Câmara Municipal de Divinópolis, através do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sistema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de terceirização, visando a contratação especializada de </w:t>
      </w:r>
      <w:proofErr w:type="spellStart"/>
      <w:r>
        <w:rPr>
          <w:rFonts w:ascii="Times New Roman" w:hAnsi="Times New Roman" w:cs="Times New Roman"/>
          <w:sz w:val="18"/>
          <w:szCs w:val="18"/>
        </w:rPr>
        <w:t>mãode</w:t>
      </w:r>
      <w:proofErr w:type="spellEnd"/>
      <w:r>
        <w:rPr>
          <w:rFonts w:ascii="Times New Roman" w:hAnsi="Times New Roman" w:cs="Times New Roman"/>
          <w:sz w:val="18"/>
          <w:szCs w:val="18"/>
        </w:rPr>
        <w:t>-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obra</w:t>
      </w:r>
      <w:proofErr w:type="gramEnd"/>
      <w:r>
        <w:rPr>
          <w:rFonts w:ascii="Times New Roman" w:hAnsi="Times New Roman" w:cs="Times New Roman"/>
          <w:sz w:val="18"/>
          <w:szCs w:val="18"/>
        </w:rPr>
        <w:t>. Valor: O valor dos serviços é o constante da Planilha de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Custos, correspondente a R$ 45.319,24 (quarenta e cinco mil </w:t>
      </w:r>
      <w:proofErr w:type="gramStart"/>
      <w:r>
        <w:rPr>
          <w:rFonts w:ascii="Times New Roman" w:hAnsi="Times New Roman" w:cs="Times New Roman"/>
          <w:sz w:val="18"/>
          <w:szCs w:val="18"/>
        </w:rPr>
        <w:t>trezentos</w:t>
      </w:r>
      <w:proofErr w:type="gramEnd"/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e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dezenove reais e vinte e quatro centavos) por mês. Dotação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Orçamentária: Ação 01.122.0052.2002 – Manutenção das Atividades</w:t>
      </w:r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Administrativas da Câmara Municipal; Natureza da Despesa </w:t>
      </w:r>
      <w:proofErr w:type="gramStart"/>
      <w:r>
        <w:rPr>
          <w:rFonts w:ascii="Times New Roman" w:hAnsi="Times New Roman" w:cs="Times New Roman"/>
          <w:sz w:val="18"/>
          <w:szCs w:val="18"/>
        </w:rPr>
        <w:t>3.3.90.37</w:t>
      </w:r>
      <w:proofErr w:type="gramEnd"/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– Locação de </w:t>
      </w:r>
      <w:proofErr w:type="spellStart"/>
      <w:r>
        <w:rPr>
          <w:rFonts w:ascii="Times New Roman" w:hAnsi="Times New Roman" w:cs="Times New Roman"/>
          <w:sz w:val="18"/>
          <w:szCs w:val="18"/>
        </w:rPr>
        <w:t>Mão-de-Obra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; Fonte de Recursos100 – </w:t>
      </w:r>
      <w:proofErr w:type="gramStart"/>
      <w:r>
        <w:rPr>
          <w:rFonts w:ascii="Times New Roman" w:hAnsi="Times New Roman" w:cs="Times New Roman"/>
          <w:sz w:val="18"/>
          <w:szCs w:val="18"/>
        </w:rPr>
        <w:t>Recursos</w:t>
      </w:r>
      <w:proofErr w:type="gramEnd"/>
    </w:p>
    <w:p w:rsidR="004C4E5F" w:rsidRDefault="004C4E5F" w:rsidP="004C4E5F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Ordinários do Exercício Corrente. Prazo de Vigência: O prazo de</w:t>
      </w:r>
    </w:p>
    <w:p w:rsidR="00E26EE5" w:rsidRDefault="004C4E5F" w:rsidP="004C4E5F">
      <w:proofErr w:type="gramStart"/>
      <w:r>
        <w:rPr>
          <w:rFonts w:ascii="Times New Roman" w:hAnsi="Times New Roman" w:cs="Times New Roman"/>
          <w:sz w:val="18"/>
          <w:szCs w:val="18"/>
        </w:rPr>
        <w:t>vigência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do contrato é de 12 (doze) meses a partir de sua assinatura</w:t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C4E5F"/>
    <w:rsid w:val="002772C4"/>
    <w:rsid w:val="004C4E5F"/>
    <w:rsid w:val="006F1594"/>
    <w:rsid w:val="007C6DBA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2014-04-16T17:30:00Z</dcterms:created>
  <dcterms:modified xsi:type="dcterms:W3CDTF">2014-04-17T13:27:00Z</dcterms:modified>
</cp:coreProperties>
</file>